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ectPr>
          <w:headerReference r:id="rId7" w:type="default"/>
          <w:headerReference r:id="rId8" w:type="first"/>
          <w:footerReference r:id="rId9" w:type="first"/>
          <w:pgSz w:h="15840" w:w="12240" w:orient="portrait"/>
          <w:pgMar w:bottom="720" w:top="720" w:left="1440" w:right="1440" w:header="720" w:footer="720"/>
          <w:pgNumType w:start="1"/>
          <w:titlePg w:val="1"/>
        </w:sectPr>
      </w:pPr>
      <w:r w:rsidDel="00000000" w:rsidR="00000000" w:rsidRPr="00000000">
        <w:rPr>
          <w:rtl w:val="0"/>
        </w:rPr>
      </w:r>
    </w:p>
    <w:p w:rsidR="00000000" w:rsidDel="00000000" w:rsidP="00000000" w:rsidRDefault="00000000" w:rsidRPr="00000000" w14:paraId="00000002">
      <w:pPr>
        <w:widowControl w:val="0"/>
        <w:spacing w:line="230" w:lineRule="auto"/>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line="23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widowControl w:val="0"/>
        <w:spacing w:line="23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FOR IMMEDIATE RELEASE: </w:t>
      </w:r>
    </w:p>
    <w:p w:rsidR="00000000" w:rsidDel="00000000" w:rsidP="00000000" w:rsidRDefault="00000000" w:rsidRPr="00000000" w14:paraId="00000005">
      <w:pPr>
        <w:widowControl w:val="0"/>
        <w:spacing w:line="23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Aug 7, 2025</w:t>
      </w:r>
    </w:p>
    <w:p w:rsidR="00000000" w:rsidDel="00000000" w:rsidP="00000000" w:rsidRDefault="00000000" w:rsidRPr="00000000" w14:paraId="0000000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Contact</w:t>
      </w:r>
      <w:r w:rsidDel="00000000" w:rsidR="00000000" w:rsidRPr="00000000">
        <w:rPr>
          <w:rFonts w:ascii="Georgia" w:cs="Georgia" w:eastAsia="Georgia" w:hAnsi="Georgia"/>
          <w:sz w:val="24"/>
          <w:szCs w:val="24"/>
          <w:rtl w:val="0"/>
        </w:rPr>
        <w:t xml:space="preserve">: Fire Chief Paul Carlyle</w:t>
      </w:r>
    </w:p>
    <w:p w:rsidR="00000000" w:rsidDel="00000000" w:rsidP="00000000" w:rsidRDefault="00000000" w:rsidRPr="00000000" w14:paraId="0000000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Benton County Fire District No. 4</w:t>
      </w:r>
    </w:p>
    <w:p w:rsidR="00000000" w:rsidDel="00000000" w:rsidP="00000000" w:rsidRDefault="00000000" w:rsidRPr="00000000" w14:paraId="0000000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509-967-2945 </w:t>
      </w:r>
    </w:p>
    <w:p w:rsidR="00000000" w:rsidDel="00000000" w:rsidP="00000000" w:rsidRDefault="00000000" w:rsidRPr="00000000" w14:paraId="0000000A">
      <w:pPr>
        <w:widowControl w:val="0"/>
        <w:spacing w:line="240" w:lineRule="auto"/>
        <w:rPr>
          <w:rFonts w:ascii="Georgia" w:cs="Georgia" w:eastAsia="Georgia" w:hAnsi="Georgia"/>
          <w:color w:val="333399"/>
          <w:sz w:val="24"/>
          <w:szCs w:val="24"/>
        </w:rPr>
        <w:sectPr>
          <w:type w:val="continuous"/>
          <w:pgSz w:h="15840" w:w="12240" w:orient="portrait"/>
          <w:pgMar w:bottom="720" w:top="720" w:left="1440" w:right="1440" w:header="720" w:footer="720"/>
        </w:sectPr>
      </w:pPr>
      <w:r w:rsidDel="00000000" w:rsidR="00000000" w:rsidRPr="00000000">
        <w:rPr>
          <w:rFonts w:ascii="Georgia" w:cs="Georgia" w:eastAsia="Georgia" w:hAnsi="Georgia"/>
          <w:sz w:val="24"/>
          <w:szCs w:val="24"/>
          <w:rtl w:val="0"/>
        </w:rPr>
        <w:t xml:space="preserve">pcarlyle@bcfd4.org</w:t>
      </w:r>
      <w:r w:rsidDel="00000000" w:rsidR="00000000" w:rsidRPr="00000000">
        <w:rPr>
          <w:rtl w:val="0"/>
        </w:rPr>
      </w:r>
    </w:p>
    <w:p w:rsidR="00000000" w:rsidDel="00000000" w:rsidP="00000000" w:rsidRDefault="00000000" w:rsidRPr="00000000" w14:paraId="0000000B">
      <w:pPr>
        <w:widowControl w:val="0"/>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C">
      <w:pPr>
        <w:widowControl w:val="0"/>
        <w:spacing w:after="0" w:before="0" w:line="240" w:lineRule="auto"/>
        <w:ind w:left="9"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Benton County Fire District 4 hiring firefighters, paramedics</w:t>
      </w:r>
    </w:p>
    <w:p w:rsidR="00000000" w:rsidDel="00000000" w:rsidP="00000000" w:rsidRDefault="00000000" w:rsidRPr="00000000" w14:paraId="0000000D">
      <w:pPr>
        <w:widowControl w:val="0"/>
        <w:spacing w:after="0" w:before="0" w:line="240" w:lineRule="auto"/>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Applications open now for entry-level and lateral candidates</w:t>
      </w:r>
    </w:p>
    <w:p w:rsidR="00000000" w:rsidDel="00000000" w:rsidP="00000000" w:rsidRDefault="00000000" w:rsidRPr="00000000" w14:paraId="0000000E">
      <w:pPr>
        <w:widowControl w:val="0"/>
        <w:spacing w:line="244" w:lineRule="auto"/>
        <w:ind w:right="8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widowControl w:val="0"/>
        <w:spacing w:line="244" w:lineRule="auto"/>
        <w:ind w:left="14" w:right="85" w:hanging="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WEST RICHLAND, Wash. – Benton County Fire District 4 is accepting applications for Firefighter/EMT and Firefighter/Paramedic positions. The agency is seeking both entry-level and lateral candidates who are dedicated to serving a growing community with professionalism and teamwork.</w:t>
      </w:r>
    </w:p>
    <w:p w:rsidR="00000000" w:rsidDel="00000000" w:rsidP="00000000" w:rsidRDefault="00000000" w:rsidRPr="00000000" w14:paraId="00000010">
      <w:pPr>
        <w:widowControl w:val="0"/>
        <w:spacing w:after="240" w:before="240" w:line="244"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be considered, candidates must complete both the FireTEAM exam and CPAT test through the National Testing Network by September 1, 2025. After that date, the District will review eligible applicants and begin interviews. Final selections are expected by February.</w:t>
      </w:r>
    </w:p>
    <w:p w:rsidR="00000000" w:rsidDel="00000000" w:rsidP="00000000" w:rsidRDefault="00000000" w:rsidRPr="00000000" w14:paraId="00000011">
      <w:pPr>
        <w:widowControl w:val="0"/>
        <w:spacing w:after="240" w:before="240" w:line="244"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Salaries start at $68,929 for entry-level and $77,545 for lateral candidates, with additional incentives available for paramedic certification, college degrees, and technical rescue qualifications. The District also offers a robust benefits package that includes medical, dental, and vision insurance; paid vacation and sick leave; employer-funded HRA and MERP accounts; deferred compensation; and paid gym membership.</w:t>
      </w:r>
    </w:p>
    <w:p w:rsidR="00000000" w:rsidDel="00000000" w:rsidP="00000000" w:rsidRDefault="00000000" w:rsidRPr="00000000" w14:paraId="00000012">
      <w:pPr>
        <w:widowControl w:val="0"/>
        <w:spacing w:after="240" w:before="240" w:line="244"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“Call volumes in our community have more than doubled since 2010, and we’re growing to meet that demand,” said Fire Chief Paul Carlyle. “We’re looking for individuals who want to be part of a team that values community-focused service, safety, and continued growth.”</w:t>
      </w:r>
    </w:p>
    <w:p w:rsidR="00000000" w:rsidDel="00000000" w:rsidP="00000000" w:rsidRDefault="00000000" w:rsidRPr="00000000" w14:paraId="00000013">
      <w:pPr>
        <w:widowControl w:val="0"/>
        <w:spacing w:after="240" w:before="240" w:line="244"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New hires will join a department that responds to approximately 2,200 emergency calls annually from three stations. The District serves the City of West Richland and surrounding areas, with a combination staff of 25 career firefighters and 20 volunteers. Team members work a 48/96 shift schedule and have opportunities to participate in specialized Tri-County teams and a newly-formed swiftwater rescue team.</w:t>
      </w:r>
    </w:p>
    <w:p w:rsidR="00000000" w:rsidDel="00000000" w:rsidP="00000000" w:rsidRDefault="00000000" w:rsidRPr="00000000" w14:paraId="00000014">
      <w:pPr>
        <w:widowControl w:val="0"/>
        <w:spacing w:after="240" w:before="240" w:line="244"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learn more and apply, visit</w:t>
      </w:r>
      <w:hyperlink r:id="rId10">
        <w:r w:rsidDel="00000000" w:rsidR="00000000" w:rsidRPr="00000000">
          <w:rPr>
            <w:rFonts w:ascii="Georgia" w:cs="Georgia" w:eastAsia="Georgia" w:hAnsi="Georgia"/>
            <w:sz w:val="24"/>
            <w:szCs w:val="24"/>
            <w:rtl w:val="0"/>
          </w:rPr>
          <w:t xml:space="preserve"> </w:t>
        </w:r>
      </w:hyperlink>
      <w:hyperlink r:id="rId11">
        <w:r w:rsidDel="00000000" w:rsidR="00000000" w:rsidRPr="00000000">
          <w:rPr>
            <w:rFonts w:ascii="Georgia" w:cs="Georgia" w:eastAsia="Georgia" w:hAnsi="Georgia"/>
            <w:color w:val="1155cc"/>
            <w:sz w:val="24"/>
            <w:szCs w:val="24"/>
            <w:u w:val="single"/>
            <w:rtl w:val="0"/>
          </w:rPr>
          <w:t xml:space="preserve">nationaltestingnetwork.com</w:t>
        </w:r>
      </w:hyperlink>
      <w:r w:rsidDel="00000000" w:rsidR="00000000" w:rsidRPr="00000000">
        <w:rPr>
          <w:rFonts w:ascii="Georgia" w:cs="Georgia" w:eastAsia="Georgia" w:hAnsi="Georgia"/>
          <w:sz w:val="24"/>
          <w:szCs w:val="24"/>
          <w:rtl w:val="0"/>
        </w:rPr>
        <w:t xml:space="preserve"> and search for Benton County Fire District 4. Questions about the process can be directed to contactus@bcfd4.org.</w:t>
      </w:r>
    </w:p>
    <w:p w:rsidR="00000000" w:rsidDel="00000000" w:rsidP="00000000" w:rsidRDefault="00000000" w:rsidRPr="00000000" w14:paraId="00000015">
      <w:pPr>
        <w:widowControl w:val="0"/>
        <w:spacing w:line="244" w:lineRule="auto"/>
        <w:ind w:left="14" w:right="85" w:hanging="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widowControl w:val="0"/>
        <w:spacing w:line="244" w:lineRule="auto"/>
        <w:ind w:left="14" w:right="85" w:hanging="7"/>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17">
      <w:pPr>
        <w:widowControl w:val="0"/>
        <w:spacing w:line="244" w:lineRule="auto"/>
        <w:ind w:right="43" w:firstLine="9"/>
        <w:rPr>
          <w:rFonts w:ascii="Georgia" w:cs="Georgia" w:eastAsia="Georgia" w:hAnsi="Georgia"/>
          <w:i w:val="1"/>
          <w:sz w:val="20"/>
          <w:szCs w:val="20"/>
        </w:rPr>
      </w:pPr>
      <w:r w:rsidDel="00000000" w:rsidR="00000000" w:rsidRPr="00000000">
        <w:rPr>
          <w:rtl w:val="0"/>
        </w:rPr>
      </w:r>
    </w:p>
    <w:p w:rsidR="00000000" w:rsidDel="00000000" w:rsidP="00000000" w:rsidRDefault="00000000" w:rsidRPr="00000000" w14:paraId="00000018">
      <w:pPr>
        <w:widowControl w:val="0"/>
        <w:spacing w:line="244" w:lineRule="auto"/>
        <w:ind w:right="43" w:firstLine="9"/>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Benton County Fire District 4 provides fire and emergency medical service to approximately 25,000 people over 52 square miles. While the service area includes the city of West Richland and its immediate unincorporated areas, BCFD4 is a separate taxing district. BCFD4 firefighters, emergency medical technicians, and paramedics respond to an average of 2,200 calls annually, over two-thirds of which are EMS-related. Visit www.bcfd4.org.</w:t>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center"/>
      <w:rPr/>
    </w:pPr>
    <w:r w:rsidDel="00000000" w:rsidR="00000000" w:rsidRPr="00000000">
      <w:rPr/>
      <w:drawing>
        <wp:inline distB="114300" distT="114300" distL="114300" distR="114300">
          <wp:extent cx="1223963" cy="1194821"/>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19482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A17E4"/>
    <w:rPr>
      <w:color w:val="0000ff" w:themeColor="hyperlink"/>
      <w:u w:val="single"/>
    </w:rPr>
  </w:style>
  <w:style w:type="character" w:styleId="UnresolvedMention">
    <w:name w:val="Unresolved Mention"/>
    <w:basedOn w:val="DefaultParagraphFont"/>
    <w:uiPriority w:val="99"/>
    <w:semiHidden w:val="1"/>
    <w:unhideWhenUsed w:val="1"/>
    <w:rsid w:val="002A17E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ationaltestingnetwork.com" TargetMode="External"/><Relationship Id="rId10" Type="http://schemas.openxmlformats.org/officeDocument/2006/relationships/hyperlink" Target="https://www.nationaltestingnetwork.com"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qDyhmiuhVa+zsIikPTMip6jKZQ==">CgMxLjA4AHIhMXJvVEJNSmpvZGJydGhFaFZrQ0VWRnpJQ0lVMFpzUmJq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2025-05-20T17:45:00.0000000Z</dcterms:created>
</cp:coreProperties>
</file>